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93" w:rsidRPr="006A3603" w:rsidRDefault="003756A1" w:rsidP="00FB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3603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4A4D93" w:rsidRPr="006A3603">
        <w:rPr>
          <w:rFonts w:ascii="TH SarabunPSK" w:hAnsi="TH SarabunPSK" w:cs="TH SarabunPSK"/>
          <w:b/>
          <w:bCs/>
          <w:sz w:val="36"/>
          <w:szCs w:val="36"/>
          <w:cs/>
        </w:rPr>
        <w:t>ประเด็นที่1</w:t>
      </w:r>
      <w:r w:rsidR="003D1367" w:rsidRPr="006A3603">
        <w:rPr>
          <w:rFonts w:ascii="TH SarabunPSK" w:hAnsi="TH SarabunPSK" w:cs="TH SarabunPSK"/>
          <w:b/>
          <w:bCs/>
          <w:sz w:val="36"/>
          <w:szCs w:val="36"/>
        </w:rPr>
        <w:t xml:space="preserve">     :    </w:t>
      </w:r>
      <w:r w:rsidR="004A4D93" w:rsidRPr="006A3603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การพัฒนาผลงานวิจัย เพื่อนำไปใช้เผยแพร่ในระดับชาติ/นานาชาติ</w:t>
      </w:r>
    </w:p>
    <w:p w:rsidR="006D0F24" w:rsidRPr="0002481D" w:rsidRDefault="006D0F24" w:rsidP="006D0F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93" w:rsidRPr="00035F17" w:rsidRDefault="004A4D93" w:rsidP="00035F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035F1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D136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5F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>การตั้งประเด็นที่น่าสนใจในการตีพิมพ์</w:t>
      </w:r>
    </w:p>
    <w:p w:rsidR="004A4D93" w:rsidRPr="00035F17" w:rsidRDefault="004A4D93" w:rsidP="00035F1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 xml:space="preserve">การตั้งประเด็นของงานวิจัยมีความสำคัญต่อการตอบรับจากวารสารที่ต้องการตีพิมพ์  ผู้วิจัยควรเขียนบทความวิจัยในประเด็นที่กำลังเป็นที่สนใจ </w:t>
      </w:r>
      <w:r w:rsidRPr="00035F17">
        <w:rPr>
          <w:rFonts w:ascii="TH SarabunPSK" w:hAnsi="TH SarabunPSK" w:cs="TH SarabunPSK"/>
          <w:sz w:val="32"/>
          <w:szCs w:val="32"/>
        </w:rPr>
        <w:t xml:space="preserve">(hot issue) </w:t>
      </w:r>
      <w:r w:rsidRPr="00035F17">
        <w:rPr>
          <w:rFonts w:ascii="TH SarabunPSK" w:hAnsi="TH SarabunPSK" w:cs="TH SarabunPSK"/>
          <w:sz w:val="32"/>
          <w:szCs w:val="32"/>
          <w:cs/>
        </w:rPr>
        <w:t>ของชุมชนวิชาการ เพราะบทความที่ทันส</w:t>
      </w:r>
      <w:r w:rsidR="00035F17">
        <w:rPr>
          <w:rFonts w:ascii="TH SarabunPSK" w:hAnsi="TH SarabunPSK" w:cs="TH SarabunPSK"/>
          <w:sz w:val="32"/>
          <w:szCs w:val="32"/>
          <w:cs/>
        </w:rPr>
        <w:t>มัยจะมีโอกาสได้รับการตีพิมพ์สูง</w:t>
      </w:r>
      <w:r w:rsidRPr="00035F17">
        <w:rPr>
          <w:rFonts w:ascii="TH SarabunPSK" w:hAnsi="TH SarabunPSK" w:cs="TH SarabunPSK"/>
          <w:sz w:val="32"/>
          <w:szCs w:val="32"/>
          <w:cs/>
        </w:rPr>
        <w:t xml:space="preserve"> การตั้งประเด็นวิจัยในบทความวิจัยเพื่อตีพิมพ์ในวารสารระดับชาติหรือนานาชาติสามารถพิจารณาได้จาก</w:t>
      </w:r>
    </w:p>
    <w:p w:rsidR="004A4D93" w:rsidRPr="00035F17" w:rsidRDefault="004A4D93" w:rsidP="00C65B7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วารสารที่ต้องการตีพิมพ์</w:t>
      </w:r>
    </w:p>
    <w:p w:rsidR="004A4D93" w:rsidRPr="00035F17" w:rsidRDefault="004A4D93" w:rsidP="00C65B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 xml:space="preserve">เนื่องจากวารสารแต่ละฉบับมีกรอบของงานวิจัย </w:t>
      </w:r>
      <w:r w:rsidRPr="00035F17">
        <w:rPr>
          <w:rFonts w:ascii="TH SarabunPSK" w:hAnsi="TH SarabunPSK" w:cs="TH SarabunPSK"/>
          <w:sz w:val="32"/>
          <w:szCs w:val="32"/>
        </w:rPr>
        <w:t xml:space="preserve">(theme) </w:t>
      </w:r>
      <w:r w:rsidRPr="00035F17">
        <w:rPr>
          <w:rFonts w:ascii="TH SarabunPSK" w:hAnsi="TH SarabunPSK" w:cs="TH SarabunPSK"/>
          <w:sz w:val="32"/>
          <w:szCs w:val="32"/>
          <w:cs/>
        </w:rPr>
        <w:t>ที่ชัดเจน  ผู้เขียนควรตั้งประเด็นงานวิจัยให้สอดคล้องกับกรอบงานวิจัยของวารสารที่ต้องการตีพิมพ์</w:t>
      </w:r>
    </w:p>
    <w:p w:rsidR="004A4D93" w:rsidRPr="00035F17" w:rsidRDefault="004A4D93" w:rsidP="00C65B7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ขอบเขตของงานวิจัย</w:t>
      </w:r>
    </w:p>
    <w:p w:rsidR="004A4D93" w:rsidRPr="00035F17" w:rsidRDefault="004A4D93" w:rsidP="00C65B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ขอบเขตของงานวิจัยมีความสำคัญในการกำหนดชื่อเรื่องและรูปแบบที่ต้องการนำเสนองานวิจัย  ผู้เขียนงานวิจัยควรกำหนดประเด็นวิจัยหรือคำถามวิจัยให้สอดคล้องและคลอบคลุมกับเนื้อหาที่ต้องการนำเสนอ</w:t>
      </w:r>
    </w:p>
    <w:p w:rsidR="004A4D93" w:rsidRPr="00035F17" w:rsidRDefault="004A4D93" w:rsidP="00C65B7D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:rsidR="004A4D93" w:rsidRPr="00035F17" w:rsidRDefault="004A4D93" w:rsidP="00C65B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การตั้งชื่อเรื่องต้องกระชับและแสดงถึงภาพรวมของเนื้อหาทั้งหมด</w:t>
      </w:r>
      <w:r w:rsidRPr="00035F17">
        <w:rPr>
          <w:rFonts w:ascii="TH SarabunPSK" w:hAnsi="TH SarabunPSK" w:cs="TH SarabunPSK"/>
          <w:sz w:val="32"/>
          <w:szCs w:val="32"/>
        </w:rPr>
        <w:t xml:space="preserve"> </w:t>
      </w:r>
      <w:r w:rsidRPr="00035F17">
        <w:rPr>
          <w:rFonts w:ascii="TH SarabunPSK" w:hAnsi="TH SarabunPSK" w:cs="TH SarabunPSK"/>
          <w:sz w:val="32"/>
          <w:szCs w:val="32"/>
          <w:cs/>
        </w:rPr>
        <w:t>ผู้วิจัยอาจเขียนเป็นประโยคคำถามเพื่อดึงดูดความสนใจของผู้อ่าน</w:t>
      </w:r>
    </w:p>
    <w:p w:rsidR="004A4D93" w:rsidRPr="00035F17" w:rsidRDefault="004A4D93" w:rsidP="00C65B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ในกรณีของงานวิจัยเชิงเปรียบเทียบ ชื่อบทความวิจัยควรมีคำสำคัญที่แสดงตัวแปรตาม (</w:t>
      </w:r>
      <w:r w:rsidRPr="00035F17">
        <w:rPr>
          <w:rFonts w:ascii="TH SarabunPSK" w:hAnsi="TH SarabunPSK" w:cs="TH SarabunPSK"/>
          <w:sz w:val="32"/>
          <w:szCs w:val="32"/>
        </w:rPr>
        <w:t xml:space="preserve">dependent variable) </w:t>
      </w:r>
      <w:r w:rsidRPr="00035F17">
        <w:rPr>
          <w:rFonts w:ascii="TH SarabunPSK" w:hAnsi="TH SarabunPSK" w:cs="TH SarabunPSK"/>
          <w:sz w:val="32"/>
          <w:szCs w:val="32"/>
          <w:cs/>
        </w:rPr>
        <w:t>ที่ศึกษา เพื่อให้ผู้อ่านเข้าใจว่าเป็นงานวิจัยในลักษณะใด</w:t>
      </w:r>
    </w:p>
    <w:p w:rsidR="004A4D93" w:rsidRPr="00035F17" w:rsidRDefault="004A4D93" w:rsidP="00C65B7D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รูปแบบการนำเสนอ</w:t>
      </w:r>
    </w:p>
    <w:p w:rsidR="004A4D93" w:rsidRPr="00035F17" w:rsidRDefault="004A4D93" w:rsidP="00C65B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 xml:space="preserve">รูปแบบการนำเสนองานวิจัยขึ้นอยู่กับวารสารงานวิจัย  การอ่านงานวิจัยที่คล้ายคลึงกับงานวิจัยของผู้วิจัยจะช่วยให้ผู้วิจัยทราบรูปแบบการเขียนงานวิจัย การเรียงลำดับหัวข้อและประเด็นที่จะนำเสนอได้ดีขึ้น </w:t>
      </w:r>
    </w:p>
    <w:p w:rsidR="004A4D93" w:rsidRPr="0055231F" w:rsidRDefault="004A4D93" w:rsidP="00C65B7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4A4D93" w:rsidRPr="00035F17" w:rsidRDefault="004A4D93" w:rsidP="00035F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035F1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D136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วิธีการเลือกแหล่งตีพิมพ์ที่เหมาะสมกับงานวิจัย</w:t>
      </w:r>
    </w:p>
    <w:p w:rsidR="004A4D93" w:rsidRPr="00035F17" w:rsidRDefault="003D1367" w:rsidP="00035F17">
      <w:pPr>
        <w:pStyle w:val="a3"/>
        <w:numPr>
          <w:ilvl w:val="0"/>
          <w:numId w:val="1"/>
        </w:numPr>
        <w:spacing w:before="120" w:after="0" w:line="240" w:lineRule="auto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35F17">
        <w:rPr>
          <w:rFonts w:ascii="TH SarabunPSK" w:hAnsi="TH SarabunPSK" w:cs="TH SarabunPSK"/>
          <w:sz w:val="32"/>
          <w:szCs w:val="32"/>
          <w:cs/>
        </w:rPr>
        <w:t>การเลือกวารสารในการตีพิมพ์ พิจารณาจากวารสารที่มีแนวทาง ขอบข่าย วัตถุประสงค์ หรืองานทดลอง เทคนิค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 xml:space="preserve"> แนวทางการวิ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จัยที่ตรงกับงานวิจัยของตนเอง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โดยขอบข่ายงานตีพิมพ์ของวารสารแต่ละฉบับจะปรากฏอยู่ด้านหน้าและหลังวารสารแต่ละฉบับ  หรืออาจตรวจสอบได้จากเว็บไซด์ของวารสารซึ่งมี</w:t>
      </w:r>
      <w:proofErr w:type="spellStart"/>
      <w:r w:rsidR="004A4D93" w:rsidRPr="00035F17">
        <w:rPr>
          <w:rFonts w:ascii="TH SarabunPSK" w:hAnsi="TH SarabunPSK" w:cs="TH SarabunPSK"/>
          <w:sz w:val="32"/>
          <w:szCs w:val="32"/>
          <w:cs/>
        </w:rPr>
        <w:t>คําแนะนําสําหรับ</w:t>
      </w:r>
      <w:proofErr w:type="spellEnd"/>
      <w:r w:rsidR="004A4D93" w:rsidRPr="00035F17">
        <w:rPr>
          <w:rFonts w:ascii="TH SarabunPSK" w:hAnsi="TH SarabunPSK" w:cs="TH SarabunPSK"/>
          <w:sz w:val="32"/>
          <w:szCs w:val="32"/>
          <w:cs/>
        </w:rPr>
        <w:t>ผู้เขียนเช่น ประเภทของบทความ รูปแบบการเขียน และรูปแบบการอ้างอิง</w:t>
      </w:r>
    </w:p>
    <w:p w:rsidR="004A4D93" w:rsidRPr="00035F17" w:rsidRDefault="003D1367" w:rsidP="00035F17">
      <w:pPr>
        <w:pStyle w:val="a3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การเลือกตีพิมพ์ในวารส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ารระดับชาติหรือระดับนานาชาติ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พิจารณาโดยการประเมินจากงานวิจัยที่ทำว่ามีความประเด็นที่เป็นที่สนใจที่ก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ำลังมีการตีพิมพ์อยู่ในปัจจุบัน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มีการใช้เทคนิคและเครื่องมือที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่ทันสมัย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มีปริมาณงานมากพอที่จะสามารถตีพิมพ์ในระดับชาติหรือระดับนานาชาติได้</w:t>
      </w:r>
      <w:r w:rsidR="004A4D93" w:rsidRPr="00035F17">
        <w:rPr>
          <w:rFonts w:ascii="TH SarabunPSK" w:hAnsi="TH SarabunPSK" w:cs="TH SarabunPSK"/>
          <w:sz w:val="32"/>
          <w:szCs w:val="32"/>
        </w:rPr>
        <w:t xml:space="preserve">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สำหรับการตีพิมพ์ในวารสารระดับชาติควรตีพิมพ์ในวาร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สารระดับชาติที่อยู่ในฐานข้อมูล </w:t>
      </w:r>
      <w:r w:rsidR="004A4D93" w:rsidRPr="00035F17">
        <w:rPr>
          <w:rFonts w:ascii="TH SarabunPSK" w:hAnsi="TH SarabunPSK" w:cs="TH SarabunPSK"/>
          <w:sz w:val="32"/>
          <w:szCs w:val="32"/>
        </w:rPr>
        <w:t>Thai-Journal Citation Index (TCI)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A4D93" w:rsidRPr="00035F17" w:rsidRDefault="00C739B3" w:rsidP="00035F17">
      <w:pPr>
        <w:pStyle w:val="a3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 xml:space="preserve">การพิจารณาค่า </w:t>
      </w:r>
      <w:r w:rsidR="00C65B7D" w:rsidRPr="00035F17">
        <w:rPr>
          <w:rFonts w:ascii="TH SarabunPSK" w:hAnsi="TH SarabunPSK" w:cs="TH SarabunPSK"/>
          <w:sz w:val="32"/>
          <w:szCs w:val="32"/>
        </w:rPr>
        <w:t xml:space="preserve">Impact factor </w:t>
      </w:r>
      <w:r w:rsidR="004A4D93" w:rsidRPr="00035F17">
        <w:rPr>
          <w:rFonts w:ascii="TH SarabunPSK" w:hAnsi="TH SarabunPSK" w:cs="TH SarabunPSK"/>
          <w:sz w:val="32"/>
          <w:szCs w:val="32"/>
        </w:rPr>
        <w:t xml:space="preserve">“Impact factor”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หมายถึง ดัชนีชี้วัดคุณภาพของวารสารซึ่งวัด</w:t>
      </w:r>
      <w:proofErr w:type="spellStart"/>
      <w:r w:rsidR="004A4D93" w:rsidRPr="00035F17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4A4D93" w:rsidRPr="00035F17">
        <w:rPr>
          <w:rFonts w:ascii="TH SarabunPSK" w:hAnsi="TH SarabunPSK" w:cs="TH SarabunPSK"/>
          <w:sz w:val="32"/>
          <w:szCs w:val="32"/>
          <w:cs/>
        </w:rPr>
        <w:t>ครั้งโดยเฉลี่ยที่บทความในวารสารนั้นจะได้รับการอ้างอิงในแต่ละปี</w:t>
      </w:r>
      <w:r w:rsidR="00035F17">
        <w:rPr>
          <w:rFonts w:ascii="TH SarabunPSK" w:hAnsi="TH SarabunPSK" w:cs="TH SarabunPSK"/>
          <w:sz w:val="32"/>
          <w:szCs w:val="32"/>
        </w:rPr>
        <w:t xml:space="preserve">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พิจา</w:t>
      </w:r>
      <w:r w:rsidR="00035F17">
        <w:rPr>
          <w:rFonts w:ascii="TH SarabunPSK" w:hAnsi="TH SarabunPSK" w:cs="TH SarabunPSK"/>
          <w:sz w:val="32"/>
          <w:szCs w:val="32"/>
          <w:cs/>
        </w:rPr>
        <w:t>รณาจากคุณภาพของงานวิจัยของตนเอง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 xml:space="preserve"> โดยทั่วไปนักวิจัยใหม่จะเลือกตีพิมพ์ในวารสารที่มีค่า </w:t>
      </w:r>
      <w:r w:rsidR="00035F17">
        <w:rPr>
          <w:rFonts w:ascii="TH SarabunPSK" w:hAnsi="TH SarabunPSK" w:cs="TH SarabunPSK"/>
          <w:sz w:val="32"/>
          <w:szCs w:val="32"/>
        </w:rPr>
        <w:t xml:space="preserve">Impact factor </w:t>
      </w:r>
      <w:r w:rsidR="00035F17">
        <w:rPr>
          <w:rFonts w:ascii="TH SarabunPSK" w:hAnsi="TH SarabunPSK" w:cs="TH SarabunPSK"/>
          <w:sz w:val="32"/>
          <w:szCs w:val="32"/>
          <w:cs/>
        </w:rPr>
        <w:t xml:space="preserve">ระดับกลาง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เมื่อได้รับข้อเสนอแนะจากผู้ทรงคุณวุฒิและมีประสบการณ์ในการเขียนเพิ่มมากขึ้นจึงเลือกค่า</w:t>
      </w:r>
      <w:r w:rsidR="004A4D93" w:rsidRPr="00035F17">
        <w:rPr>
          <w:rFonts w:ascii="TH SarabunPSK" w:hAnsi="TH SarabunPSK" w:cs="TH SarabunPSK"/>
          <w:sz w:val="32"/>
          <w:szCs w:val="32"/>
        </w:rPr>
        <w:t xml:space="preserve"> Impact factor 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ที่สูงขึ้น</w:t>
      </w:r>
    </w:p>
    <w:p w:rsidR="004A4D93" w:rsidRPr="00035F17" w:rsidRDefault="004A4D93" w:rsidP="00035F17">
      <w:pPr>
        <w:pStyle w:val="a3"/>
        <w:numPr>
          <w:ilvl w:val="0"/>
          <w:numId w:val="1"/>
        </w:numPr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</w:rPr>
        <w:t xml:space="preserve"> </w:t>
      </w:r>
      <w:r w:rsidRPr="00035F17">
        <w:rPr>
          <w:rFonts w:ascii="TH SarabunPSK" w:hAnsi="TH SarabunPSK" w:cs="TH SarabunPSK"/>
          <w:sz w:val="32"/>
          <w:szCs w:val="32"/>
          <w:cs/>
        </w:rPr>
        <w:t xml:space="preserve">การตีพิมพ์ในวารสารที่เป็น </w:t>
      </w:r>
      <w:r w:rsidR="00035F17">
        <w:rPr>
          <w:rFonts w:ascii="TH SarabunPSK" w:hAnsi="TH SarabunPSK" w:cs="TH SarabunPSK"/>
          <w:sz w:val="32"/>
          <w:szCs w:val="32"/>
        </w:rPr>
        <w:t xml:space="preserve">E-journal </w:t>
      </w:r>
      <w:r w:rsidRPr="00035F17">
        <w:rPr>
          <w:rFonts w:ascii="TH SarabunPSK" w:hAnsi="TH SarabunPSK" w:cs="TH SarabunPSK"/>
          <w:sz w:val="32"/>
          <w:szCs w:val="32"/>
          <w:cs/>
        </w:rPr>
        <w:t>วารสารวิชาการในระดับนานาชาติปัจจุบันส่วนใหญ่มีการจัดทำในรูปแบบอิเล็กทรอนิกส์ (</w:t>
      </w:r>
      <w:r w:rsidRPr="00035F17">
        <w:rPr>
          <w:rFonts w:ascii="TH SarabunPSK" w:hAnsi="TH SarabunPSK" w:cs="TH SarabunPSK"/>
          <w:sz w:val="32"/>
          <w:szCs w:val="32"/>
        </w:rPr>
        <w:t xml:space="preserve">E-Journals) </w:t>
      </w:r>
      <w:r w:rsidRPr="00035F17">
        <w:rPr>
          <w:rFonts w:ascii="TH SarabunPSK" w:hAnsi="TH SarabunPSK" w:cs="TH SarabunPSK"/>
          <w:sz w:val="32"/>
          <w:szCs w:val="32"/>
          <w:cs/>
        </w:rPr>
        <w:t>และรวบรวมทำดัชนีไว้ในฐานข้อมูลออนไลน์ต่างๆมากมาย ซึ่งฐานข้อมูลที่มีชื่อเสียงที่ได้รับความเชื่อถือ ได้แก่</w:t>
      </w:r>
      <w:r w:rsidRPr="00035F17">
        <w:rPr>
          <w:rFonts w:ascii="TH SarabunPSK" w:hAnsi="TH SarabunPSK" w:cs="TH SarabunPSK"/>
          <w:sz w:val="32"/>
          <w:szCs w:val="32"/>
        </w:rPr>
        <w:t xml:space="preserve"> ISI Web Of Science, Scopus, </w:t>
      </w:r>
      <w:proofErr w:type="spellStart"/>
      <w:r w:rsidRPr="00035F17">
        <w:rPr>
          <w:rFonts w:ascii="TH SarabunPSK" w:hAnsi="TH SarabunPSK" w:cs="TH SarabunPSK"/>
          <w:sz w:val="32"/>
          <w:szCs w:val="32"/>
        </w:rPr>
        <w:t>ScienceDirect</w:t>
      </w:r>
      <w:proofErr w:type="spellEnd"/>
      <w:r w:rsidRPr="00035F17">
        <w:rPr>
          <w:rFonts w:ascii="TH SarabunPSK" w:hAnsi="TH SarabunPSK" w:cs="TH SarabunPSK"/>
          <w:sz w:val="32"/>
          <w:szCs w:val="32"/>
        </w:rPr>
        <w:t xml:space="preserve">  </w:t>
      </w:r>
      <w:r w:rsidRPr="00035F17">
        <w:rPr>
          <w:rFonts w:ascii="TH SarabunPSK" w:hAnsi="TH SarabunPSK" w:cs="TH SarabunPSK"/>
          <w:sz w:val="32"/>
          <w:szCs w:val="32"/>
          <w:cs/>
        </w:rPr>
        <w:t>ซึ่งมีการแจ้งผลการตอบรับหรือปฏิเสธการตีพิมพ์อย่างรวดเร็ว</w:t>
      </w:r>
    </w:p>
    <w:p w:rsidR="00C739B3" w:rsidRDefault="004A4D93" w:rsidP="00C739B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39B3">
        <w:rPr>
          <w:rFonts w:ascii="TH SarabunPSK" w:hAnsi="TH SarabunPSK" w:cs="TH SarabunPSK"/>
          <w:sz w:val="32"/>
          <w:szCs w:val="32"/>
          <w:cs/>
        </w:rPr>
        <w:t>การตีพิมพ์โดยการนำเสนอผลงานในการประชุมวิชาการระดับชาติและระดับนานาชาติ</w:t>
      </w:r>
      <w:r w:rsidR="00035F17" w:rsidRPr="00C7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9B3">
        <w:rPr>
          <w:rFonts w:ascii="TH SarabunPSK" w:hAnsi="TH SarabunPSK" w:cs="TH SarabunPSK"/>
          <w:sz w:val="32"/>
          <w:szCs w:val="32"/>
          <w:cs/>
        </w:rPr>
        <w:t>ซึ่งมีการตีพิมพ์</w:t>
      </w:r>
    </w:p>
    <w:p w:rsidR="004A4D93" w:rsidRPr="00C739B3" w:rsidRDefault="004A4D93" w:rsidP="00C73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39B3">
        <w:rPr>
          <w:rFonts w:ascii="TH SarabunPSK" w:hAnsi="TH SarabunPSK" w:cs="TH SarabunPSK"/>
          <w:sz w:val="32"/>
          <w:szCs w:val="32"/>
          <w:cs/>
        </w:rPr>
        <w:t xml:space="preserve">บทความวิชาการในวารสารฉบับพิเศษ </w:t>
      </w:r>
      <w:r w:rsidRPr="00C739B3">
        <w:rPr>
          <w:rFonts w:ascii="TH SarabunPSK" w:hAnsi="TH SarabunPSK" w:cs="TH SarabunPSK"/>
          <w:sz w:val="32"/>
          <w:szCs w:val="32"/>
        </w:rPr>
        <w:t>(</w:t>
      </w:r>
      <w:r w:rsidR="00687E75">
        <w:rPr>
          <w:rFonts w:ascii="TH SarabunPSK" w:hAnsi="TH SarabunPSK" w:cs="TH SarabunPSK"/>
          <w:sz w:val="32"/>
          <w:szCs w:val="32"/>
        </w:rPr>
        <w:t>S</w:t>
      </w:r>
      <w:r w:rsidRPr="00C739B3">
        <w:rPr>
          <w:rFonts w:ascii="TH SarabunPSK" w:hAnsi="TH SarabunPSK" w:cs="TH SarabunPSK"/>
          <w:sz w:val="32"/>
          <w:szCs w:val="32"/>
        </w:rPr>
        <w:t xml:space="preserve">pecial </w:t>
      </w:r>
      <w:r w:rsidR="00687E75">
        <w:rPr>
          <w:rFonts w:ascii="TH SarabunPSK" w:hAnsi="TH SarabunPSK" w:cs="TH SarabunPSK"/>
          <w:sz w:val="32"/>
          <w:szCs w:val="32"/>
        </w:rPr>
        <w:t>I</w:t>
      </w:r>
      <w:r w:rsidRPr="00C739B3">
        <w:rPr>
          <w:rFonts w:ascii="TH SarabunPSK" w:hAnsi="TH SarabunPSK" w:cs="TH SarabunPSK"/>
          <w:sz w:val="32"/>
          <w:szCs w:val="32"/>
        </w:rPr>
        <w:t xml:space="preserve">ssue)  </w:t>
      </w:r>
    </w:p>
    <w:p w:rsidR="004A4D93" w:rsidRPr="00035F17" w:rsidRDefault="004A4D93" w:rsidP="00C65B7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>การเลือกแหล่งตีพิมพ์ที่เหมาะสมกับงานวิจัยของตนเองโดยใช้เครื่องมือช่วยเหลือผู้เขียนของสำนักพิมพ์</w:t>
      </w:r>
    </w:p>
    <w:p w:rsidR="006D0F24" w:rsidRPr="00035F17" w:rsidRDefault="006D0F24" w:rsidP="00035F17">
      <w:pPr>
        <w:spacing w:after="0" w:line="240" w:lineRule="auto"/>
        <w:ind w:left="357"/>
        <w:jc w:val="both"/>
        <w:rPr>
          <w:rFonts w:ascii="TH SarabunPSK" w:eastAsia="Times New Roman" w:hAnsi="TH SarabunPSK" w:cs="TH SarabunPSK"/>
          <w:sz w:val="28"/>
        </w:rPr>
      </w:pPr>
      <w:r w:rsidRPr="00035F17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="00C739B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การเลือกแหล่งตีพิมพ์ผลงานวิจัยจากเครื่องมือช่วยเหลือผู้เขียนของสำนักพิมพ์</w:t>
      </w:r>
    </w:p>
    <w:p w:rsidR="006D0F24" w:rsidRPr="00035F17" w:rsidRDefault="006D0F24" w:rsidP="00035F17">
      <w:pPr>
        <w:spacing w:after="0" w:line="240" w:lineRule="auto"/>
        <w:ind w:left="357"/>
        <w:jc w:val="both"/>
        <w:rPr>
          <w:rFonts w:ascii="TH SarabunPSK" w:eastAsia="Times New Roman" w:hAnsi="TH SarabunPSK" w:cs="TH SarabunPSK"/>
          <w:color w:val="0F1419"/>
          <w:sz w:val="28"/>
        </w:rPr>
      </w:pP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 xml:space="preserve">    7.1 Elsevier for authors</w:t>
      </w:r>
    </w:p>
    <w:p w:rsidR="006D0F24" w:rsidRPr="00035F17" w:rsidRDefault="006D0F24" w:rsidP="00035F17">
      <w:pPr>
        <w:spacing w:after="0" w:line="240" w:lineRule="auto"/>
        <w:ind w:firstLine="357"/>
        <w:jc w:val="thaiDistribute"/>
        <w:rPr>
          <w:rFonts w:ascii="TH SarabunPSK" w:eastAsia="Times New Roman" w:hAnsi="TH SarabunPSK" w:cs="TH SarabunPSK"/>
          <w:color w:val="0F1419"/>
          <w:sz w:val="28"/>
        </w:rPr>
      </w:pP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  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Elsevier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เป็นบริษัทที่มีผลิตภัณฑ์ที่รู้จักกันดีคือ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</w:t>
      </w:r>
      <w:proofErr w:type="spellStart"/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ScienceDirect</w:t>
      </w:r>
      <w:proofErr w:type="spellEnd"/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และ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Scopus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บนเว็บไซต์ของบริษัทจะมีลิงค์สำหรับให้การสนับสนุนผู้เขียนที่เรียกว่า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Elsevier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for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authors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(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ดูรายละเอียดที่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http://www.elsevier.com/journal-authors/home)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ซึ่งมีเครื่องมือที่เรียกว่า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Elsevier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Journal Finder</w:t>
      </w:r>
      <w:r w:rsidRPr="00035F17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(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ดูรายละเอียดที่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http://journalfinder.elsevier.com/)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วิธีการใช้งาน คือ ให้นำบทคัดย่อและชื่อบทความใส่ลงในกล่องข้อความที่โปรแกรมเตรียมไว้ให้ แล้วเลือกเพื่อค้นหาวารสารที่อยู่ในฐานข้อมูลของ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Elsevier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โดยเลือกหาวารสารตามสาขาวิชา หรือเฉพาะวารสารที่เป็น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open access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ก็ได้ 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ผลลัพธ์ที่ได้จะแสดงวารสารที่เหมาะสมที่สุด และยังให้ข้อมูล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ระยะเวลาในการประเมินบทความ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(editorial times)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อัตราการตอบรับบทความ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(acceptance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rate)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ระยะเวลาในการตีพิมพ์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(production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times)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ค่า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impact factor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ความถี่ในการตีพิมพ์ และรูปแบบการตีพิมพ์เพื่อประกอบการพิจารณา และสามารถดู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 aim and scope 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ของวารสารได้จากหน้าแสดงผลนี้ หรือจะไปดูที่หน้าเว็บไซต์ของวารสารก็ได้ </w:t>
      </w:r>
    </w:p>
    <w:p w:rsidR="006D0F24" w:rsidRPr="00035F17" w:rsidRDefault="006D0F24" w:rsidP="00035F17">
      <w:pPr>
        <w:spacing w:after="0" w:line="240" w:lineRule="auto"/>
        <w:ind w:left="709"/>
        <w:rPr>
          <w:rFonts w:ascii="TH SarabunPSK" w:eastAsia="Times New Roman" w:hAnsi="TH SarabunPSK" w:cs="TH SarabunPSK"/>
          <w:sz w:val="28"/>
        </w:rPr>
      </w:pPr>
      <w:r w:rsidRPr="00035F17">
        <w:rPr>
          <w:rFonts w:ascii="TH SarabunPSK" w:eastAsia="Times New Roman" w:hAnsi="TH SarabunPSK" w:cs="TH SarabunPSK"/>
          <w:sz w:val="32"/>
          <w:szCs w:val="32"/>
        </w:rPr>
        <w:t>7.2 Springer Journal Selector</w:t>
      </w:r>
    </w:p>
    <w:p w:rsidR="006D0F24" w:rsidRPr="00035F17" w:rsidRDefault="006D0F24" w:rsidP="00035F1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035F1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035F17">
        <w:rPr>
          <w:rFonts w:ascii="TH SarabunPSK" w:eastAsia="Times New Roman" w:hAnsi="TH SarabunPSK" w:cs="TH SarabunPSK"/>
          <w:sz w:val="32"/>
          <w:szCs w:val="32"/>
        </w:rPr>
        <w:tab/>
      </w:r>
      <w:r w:rsidRPr="00035F17">
        <w:rPr>
          <w:rFonts w:ascii="TH SarabunPSK" w:eastAsia="Times New Roman" w:hAnsi="TH SarabunPSK" w:cs="TH SarabunPSK"/>
          <w:sz w:val="32"/>
          <w:szCs w:val="32"/>
        </w:rPr>
        <w:t>Springer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เป็นบริษัทที่มีผลิตภัณฑ์หลักที่รู้จักกันดีคือ</w:t>
      </w:r>
      <w:r w:rsidRPr="00035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35F17">
        <w:rPr>
          <w:rFonts w:ascii="TH SarabunPSK" w:eastAsia="Times New Roman" w:hAnsi="TH SarabunPSK" w:cs="TH SarabunPSK"/>
          <w:sz w:val="32"/>
          <w:szCs w:val="32"/>
        </w:rPr>
        <w:t>SpringerLink</w:t>
      </w:r>
      <w:proofErr w:type="spellEnd"/>
      <w:r w:rsidRPr="00035F17">
        <w:rPr>
          <w:rFonts w:ascii="TH SarabunPSK" w:eastAsia="Times New Roman" w:hAnsi="TH SarabunPSK" w:cs="TH SarabunPSK"/>
          <w:sz w:val="32"/>
          <w:szCs w:val="32"/>
        </w:rPr>
        <w:t>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บนเว็บไซต์ของบริษัทจะมีลิงค์สำหรับให้การสนับสนุนผู้เขียนที่เรียกว่า</w:t>
      </w:r>
      <w:r w:rsidRPr="00035F17">
        <w:rPr>
          <w:rFonts w:ascii="TH SarabunPSK" w:eastAsia="Times New Roman" w:hAnsi="TH SarabunPSK" w:cs="TH SarabunPSK"/>
          <w:sz w:val="32"/>
          <w:szCs w:val="32"/>
        </w:rPr>
        <w:t> Journal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sz w:val="32"/>
          <w:szCs w:val="32"/>
        </w:rPr>
        <w:t>Author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sz w:val="32"/>
          <w:szCs w:val="32"/>
        </w:rPr>
        <w:t>Academy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35F17">
        <w:rPr>
          <w:rFonts w:ascii="TH SarabunPSK" w:eastAsia="Times New Roman" w:hAnsi="TH SarabunPSK" w:cs="TH SarabunPSK"/>
          <w:sz w:val="32"/>
          <w:szCs w:val="32"/>
        </w:rPr>
        <w:t>(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ดูรายละเอียดที่</w:t>
      </w:r>
      <w:r w:rsidRPr="00035F17">
        <w:rPr>
          <w:rFonts w:ascii="TH SarabunPSK" w:eastAsia="Times New Roman" w:hAnsi="TH SarabunPSK" w:cs="TH SarabunPSK"/>
          <w:sz w:val="32"/>
          <w:szCs w:val="32"/>
        </w:rPr>
        <w:t>http://www.springer.com/gp/authors-editors/journal-author/journal-author-academy)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 xml:space="preserve">    ซึ่งมีเครื่องมือที่เรียกว่า </w:t>
      </w:r>
      <w:r w:rsidRPr="00035F17">
        <w:rPr>
          <w:rFonts w:ascii="TH SarabunPSK" w:eastAsia="Times New Roman" w:hAnsi="TH SarabunPSK" w:cs="TH SarabunPSK"/>
          <w:sz w:val="32"/>
          <w:szCs w:val="32"/>
        </w:rPr>
        <w:t>Springer Journal Selector(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ดูรายละเอียดที่</w:t>
      </w:r>
      <w:r w:rsidRPr="00035F17">
        <w:rPr>
          <w:rFonts w:ascii="TH SarabunPSK" w:eastAsia="Times New Roman" w:hAnsi="TH SarabunPSK" w:cs="TH SarabunPSK"/>
          <w:sz w:val="32"/>
          <w:szCs w:val="32"/>
        </w:rPr>
        <w:t> </w:t>
      </w:r>
      <w:hyperlink r:id="rId6" w:history="1">
        <w:r w:rsidRPr="00035F17">
          <w:rPr>
            <w:rStyle w:val="a4"/>
            <w:rFonts w:ascii="TH SarabunPSK" w:eastAsia="Times New Roman" w:hAnsi="TH SarabunPSK" w:cs="TH SarabunPSK"/>
            <w:sz w:val="32"/>
            <w:szCs w:val="32"/>
          </w:rPr>
          <w:t>http://www.springer.com/gp/authors-editors/journal-author/</w:t>
        </w:r>
      </w:hyperlink>
      <w:r w:rsidRPr="00035F17">
        <w:rPr>
          <w:rFonts w:ascii="TH SarabunPSK" w:eastAsia="Times New Roman" w:hAnsi="TH SarabunPSK" w:cs="TH SarabunPSK"/>
          <w:sz w:val="32"/>
          <w:szCs w:val="32"/>
        </w:rPr>
        <w:t>journal-author-helpdesk/preparation/1276#c1258)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วิธีการใช้งาน คือ ให้นำบทคัดย่อหรือรายละเอียดบทความใส่ลงในกล่องข้อความที่โปรแกรมเตรียมไว้ให้ แล้วเลือกเพื่อค้นหาวารสารที่อยู่ในฐานข้อมูลของ</w:t>
      </w:r>
      <w:r w:rsidRPr="00035F17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035F17">
        <w:rPr>
          <w:rFonts w:ascii="TH SarabunPSK" w:eastAsia="Times New Roman" w:hAnsi="TH SarabunPSK" w:cs="TH SarabunPSK"/>
          <w:sz w:val="32"/>
          <w:szCs w:val="32"/>
        </w:rPr>
        <w:t>SpringerLink</w:t>
      </w:r>
      <w:proofErr w:type="spellEnd"/>
      <w:r w:rsidRPr="00035F17">
        <w:rPr>
          <w:rFonts w:ascii="TH SarabunPSK" w:eastAsia="Times New Roman" w:hAnsi="TH SarabunPSK" w:cs="TH SarabunPSK"/>
          <w:sz w:val="32"/>
          <w:szCs w:val="32"/>
        </w:rPr>
        <w:t>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โดยเลือกค้นหาเฉพาะวารสารที่มีค่า</w:t>
      </w:r>
      <w:r w:rsidRPr="00035F17">
        <w:rPr>
          <w:rFonts w:ascii="TH SarabunPSK" w:eastAsia="Times New Roman" w:hAnsi="TH SarabunPSK" w:cs="TH SarabunPSK"/>
          <w:sz w:val="32"/>
          <w:szCs w:val="32"/>
        </w:rPr>
        <w:t>impact factor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035F17">
        <w:rPr>
          <w:rFonts w:ascii="TH SarabunPSK" w:eastAsia="Times New Roman" w:hAnsi="TH SarabunPSK" w:cs="TH SarabunPSK"/>
          <w:sz w:val="32"/>
          <w:szCs w:val="32"/>
        </w:rPr>
        <w:t> open access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ที่ได้จะแสดงวารสารที่เหมาะสมที่สุด และให้ข้อมูลค่า</w:t>
      </w:r>
      <w:r w:rsidRPr="00035F17">
        <w:rPr>
          <w:rFonts w:ascii="TH SarabunPSK" w:eastAsia="Times New Roman" w:hAnsi="TH SarabunPSK" w:cs="TH SarabunPSK"/>
          <w:sz w:val="32"/>
          <w:szCs w:val="32"/>
        </w:rPr>
        <w:t> impact factor </w:t>
      </w:r>
      <w:r w:rsidRPr="00035F17">
        <w:rPr>
          <w:rFonts w:ascii="TH SarabunPSK" w:eastAsia="Times New Roman" w:hAnsi="TH SarabunPSK" w:cs="TH SarabunPSK"/>
          <w:sz w:val="32"/>
          <w:szCs w:val="32"/>
          <w:cs/>
        </w:rPr>
        <w:t>ความถี่ในการตีพิมพ์ และรูปแบบการตีพิมพ์เพื่อประกอบการพิจารณา</w:t>
      </w:r>
    </w:p>
    <w:p w:rsidR="006D0F24" w:rsidRDefault="006D0F24" w:rsidP="00035F17">
      <w:pPr>
        <w:pStyle w:val="a3"/>
        <w:spacing w:after="0" w:line="240" w:lineRule="auto"/>
        <w:jc w:val="right"/>
        <w:rPr>
          <w:rFonts w:ascii="TH SarabunPSK" w:eastAsia="Times New Roman" w:hAnsi="TH SarabunPSK" w:cs="TH SarabunPSK"/>
          <w:color w:val="0F1419"/>
          <w:sz w:val="32"/>
          <w:szCs w:val="32"/>
        </w:rPr>
      </w:pP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อ้างอิงจาก วสุ ปฐมอา</w:t>
      </w:r>
      <w:proofErr w:type="spellStart"/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รีย์</w:t>
      </w:r>
      <w:proofErr w:type="spellEnd"/>
      <w:r w:rsidRPr="00035F17">
        <w:rPr>
          <w:rFonts w:ascii="TH SarabunPSK" w:hAnsi="TH SarabunPSK" w:cs="TH SarabunPSK"/>
        </w:rPr>
        <w:t xml:space="preserve">. </w:t>
      </w:r>
      <w:r w:rsidRPr="00035F17">
        <w:rPr>
          <w:rFonts w:ascii="TH SarabunPSK" w:eastAsia="Times New Roman" w:hAnsi="TH SarabunPSK" w:cs="TH SarabunPSK"/>
          <w:b/>
          <w:bCs/>
          <w:color w:val="0F1419"/>
          <w:sz w:val="32"/>
          <w:szCs w:val="32"/>
          <w:cs/>
        </w:rPr>
        <w:t>การคัดเลือกวารสารสำหรับการตีพิมพ์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.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 xml:space="preserve"> 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[</w:t>
      </w:r>
      <w:proofErr w:type="gramStart"/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online</w:t>
      </w:r>
      <w:proofErr w:type="gramEnd"/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 xml:space="preserve">] 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  <w:cs/>
        </w:rPr>
        <w:t>เข้าถึงจาก</w:t>
      </w:r>
      <w:r w:rsidRPr="00035F17">
        <w:rPr>
          <w:rFonts w:ascii="TH SarabunPSK" w:hAnsi="TH SarabunPSK" w:cs="TH SarabunPSK"/>
          <w:sz w:val="32"/>
          <w:szCs w:val="32"/>
        </w:rPr>
        <w:t>http://cmupress.cmu.ac.th/index.php/component/k2/item/79</w:t>
      </w:r>
      <w:r w:rsidRPr="00035F17">
        <w:rPr>
          <w:rFonts w:ascii="TH SarabunPSK" w:eastAsia="Times New Roman" w:hAnsi="TH SarabunPSK" w:cs="TH SarabunPSK"/>
          <w:color w:val="0F1419"/>
          <w:sz w:val="32"/>
          <w:szCs w:val="32"/>
        </w:rPr>
        <w:t>:2557</w:t>
      </w:r>
    </w:p>
    <w:p w:rsidR="0055231F" w:rsidRPr="0002481D" w:rsidRDefault="0055231F" w:rsidP="00035F17">
      <w:pPr>
        <w:pStyle w:val="a3"/>
        <w:spacing w:after="0" w:line="240" w:lineRule="auto"/>
        <w:jc w:val="right"/>
        <w:rPr>
          <w:rFonts w:ascii="TH SarabunPSK" w:eastAsia="Times New Roman" w:hAnsi="TH SarabunPSK" w:cs="TH SarabunPSK"/>
          <w:color w:val="0F1419"/>
          <w:sz w:val="36"/>
          <w:szCs w:val="36"/>
        </w:rPr>
      </w:pPr>
    </w:p>
    <w:p w:rsidR="004A4D93" w:rsidRPr="00035F17" w:rsidRDefault="004A4D93" w:rsidP="00035F1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3 </w:t>
      </w:r>
      <w:r w:rsidR="00B67A7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การวิเคราะห์งานวิจัยเพื่อนำไปสู่การตีพิมพ์</w:t>
      </w:r>
    </w:p>
    <w:p w:rsidR="00110991" w:rsidRPr="00035F17" w:rsidRDefault="00035F17" w:rsidP="00035F1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เพื่อที่จะตีพิมพ์งานวิจัยในวารสารชั้นนำ สิ่งที่ควรคำนึงถึงควรเริ่มต้นจาก งานวิจัยมีความเหมาะสมหรือไม่ ที่</w:t>
      </w:r>
      <w:r>
        <w:rPr>
          <w:rFonts w:ascii="TH SarabunPSK" w:hAnsi="TH SarabunPSK" w:cs="TH SarabunPSK"/>
          <w:sz w:val="32"/>
          <w:szCs w:val="32"/>
          <w:cs/>
        </w:rPr>
        <w:t xml:space="preserve">จะลงตีพิมพ์เผยแพร่ในวาสารนั้นๆ </w:t>
      </w:r>
      <w:r w:rsidR="004A4D93" w:rsidRPr="00035F17">
        <w:rPr>
          <w:rFonts w:ascii="TH SarabunPSK" w:hAnsi="TH SarabunPSK" w:cs="TH SarabunPSK"/>
          <w:sz w:val="32"/>
          <w:szCs w:val="32"/>
          <w:cs/>
        </w:rPr>
        <w:t>ต้องเป็นงานวิจัยที่ไม่ซ้ำกับผู้อื่น ไม่เคยมีการตีพิมพ์งานแบบเดียวกันนี้มาก่อน หรืออาจวิจัยเป็นครั้งแรกในภูมิภาค หรือในประเทศ   การตั้งชื่องานวิจัยควรสอดคล้องกับวัตถุประสงค์เพื่อสื่อและดึงดูดผู้อ่าน ส่วนการกำหนดวัตถุประสงค์นอกจากจะต้องชัดเจน ควรสอดคล้องกับความต้องการ หรือโจทย์วิจัยในปัจจุบัน สามารถนำไปใช้ประโยชน์ได้จริง ซึ่งการเขียนวิจารณ์จะแสดงถึงความเป็นเหตุเป็นผล สามารถชี้ให้เห็นถึงจุดที่น่าสนใจของผลลัพธ์ที่ได้เป็นการแสดง</w:t>
      </w:r>
      <w:r w:rsidR="00110991" w:rsidRPr="00035F17">
        <w:rPr>
          <w:rFonts w:ascii="TH SarabunPSK" w:hAnsi="TH SarabunPSK" w:cs="TH SarabunPSK"/>
          <w:sz w:val="32"/>
          <w:szCs w:val="32"/>
          <w:cs/>
        </w:rPr>
        <w:t xml:space="preserve"> หรือเน้นถึงประโยชน์ของงานวิจัย</w:t>
      </w:r>
    </w:p>
    <w:p w:rsidR="00110991" w:rsidRPr="0002481D" w:rsidRDefault="00110991" w:rsidP="00C65B7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4A4D93" w:rsidRPr="00035F17" w:rsidRDefault="004A4D93" w:rsidP="00035F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 4</w:t>
      </w:r>
      <w:r w:rsidR="00B67A7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35F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ปัญหาด้านเวลาสำหรับเขียนงานตีพิมพ์</w:t>
      </w:r>
    </w:p>
    <w:p w:rsidR="004A4D93" w:rsidRPr="00035F17" w:rsidRDefault="004A4D93" w:rsidP="00035F1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F17">
        <w:rPr>
          <w:rFonts w:ascii="TH SarabunPSK" w:hAnsi="TH SarabunPSK" w:cs="TH SarabunPSK"/>
          <w:sz w:val="32"/>
          <w:szCs w:val="32"/>
          <w:cs/>
        </w:rPr>
        <w:tab/>
        <w:t>การเขียนงานวิจัยสำหรับการตีพิมพ์ ต้องอาศัยเวลาในการเขียน และการศึกษาเอกสารในส่วนทฤษฎีหรืองานวิจัยที่เกี่ยวข้อง เพื่อป้องกันจุดอ่อน ปรับปรุงแก้ไขงาน ทำให้ได้งานที่ถูกต้องสมบูรณ์ที่สุด ซึ่งนักวิจัยพบปัญหาด้านเวลา เนื่องมาจากภาระงานที่ต้องทำ ได้แก่ งานสอน การเข้าประชุม การเข้าร่วมกิจกรรม ทั้งในระดับสาขา คณะ และมหาวิทยาลัย จึงเป็นอุปสรรคต่อการจัดสรรเวลาเพื่อเขียนงานวิจัย เงื่อนไขเกณฑ์การเบิกค่าสอนเกินที่ผูกติดกับการทำวิจัย ทำให้อาจารย์ที่มีภาระงานสอนมาก ต้องทำวิจัยด้วยในช่วงเวลาเดียวกัน จึงเป็นไปได้ยากที่จะสามารถจัดสรรเวลาเขียนงานวิจัยที่เสร็จแล้วเพื่อตีพิมพ์  นอกจากนั้น ระบบการทำงานของบุคลากรสายสนับสนุนของคณะ ไม่อำนวยต่อการผลิตผลงานวิจัย เนื่องจากมีความล่าช้า ไม่คล่องตัว ขาดประสิทธิภาพในการประสานงานกับหน่วยงานอื่น</w:t>
      </w:r>
    </w:p>
    <w:p w:rsidR="00035F17" w:rsidRPr="0002481D" w:rsidRDefault="00035F17" w:rsidP="00035F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10991" w:rsidRPr="00035F17" w:rsidRDefault="004A4D93" w:rsidP="00035F17">
      <w:pPr>
        <w:pStyle w:val="paragraph"/>
        <w:spacing w:before="0" w:beforeAutospacing="0" w:after="0" w:afterAutospacing="0"/>
        <w:jc w:val="center"/>
        <w:textAlignment w:val="baseline"/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หัวข้อที่ 5 </w:t>
      </w:r>
      <w:r w:rsidR="00B67A71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035F17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การคัดลอกงานวิจัย</w:t>
      </w:r>
      <w:bookmarkStart w:id="0" w:name="_GoBack"/>
      <w:bookmarkEnd w:id="0"/>
    </w:p>
    <w:p w:rsidR="004A4D93" w:rsidRPr="00035F17" w:rsidRDefault="00110991" w:rsidP="00035F17">
      <w:pPr>
        <w:pStyle w:val="paragraph"/>
        <w:spacing w:before="12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5F17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กว่าจะเขียนงานวิจัยให้เป็นเล่มรายงาน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 xml:space="preserve"> หรือ เป็นบทความเพื่อการตีพิมพ์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ก็ยากในระดับหนึ่งแล้ว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110991" w:rsidRPr="00035F17" w:rsidRDefault="004A4D93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แต่สิ่งที่นักวิจัยทุกคนต้องตระหนักและให้ความส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ในระหว่างการเขียนก็คือการเขียนทั้งหมดควรมีที่มาจาก ความรู้ที่เราได้รับหรือพัฒนามางานวิจัย การเขียนด้วยภาษาและส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นว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นของตัวเอง โดยทั้งรายงานหรือ บทความนั้นต้องปราศจากการคัดลอก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 </w:t>
      </w:r>
      <w:r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110991" w:rsidRPr="00035F17" w:rsidRDefault="00110991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การคัดลอก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งานวิจัยเป็นความผิดหรือไม่และทำ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ไม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ถึงเป็นประเด็นทางจรรยาบรรณของนักวิจัยที่ต้อง มีการตรวจสอบกันทั้งระดับชาติและนานาชาติ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ก่อนที่จะ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ตอบคำ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ถามอยากให้นักวิจัยทราบความหมายของการ คัดลอกก่อน การคัดลอก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(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</w:rPr>
        <w:t>Plagiarism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)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คือ การนำ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ผลงานของคนอื่นมาใส่หรือรวมไว้ในงานตัวเองด้วยวิธีการที่ ไม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 xml:space="preserve">่ถูกต้อง 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lastRenderedPageBreak/>
        <w:t>หรือ การขโมย หรือ การนำ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ผลงานหรืองานเขียนของคนอื่นมาใส่ในงานเขียนของตัวเอง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หรือ การ ทำ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ให้คนอื่นเชื่อว่าผลงานงานนี้เป็นผลงานของตัวเอง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  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110991" w:rsidRPr="00035F17" w:rsidRDefault="00110991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เมื่อการคัดลอก คือ การนำ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ผลงานคนอื่นมาใส่ด้วยวิธีที่ไม่ถูกต้องหรือขโมยนั้นเราจะพบงานในลักษณะนี้จะไม่มีการอ้างอิงเอกสารหรือแหล่งความรู้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โดยการอ้างถึงเรื่อง ๆ หนึ่ง ซึ่งผู้เขียนไม่ได้ค้นพบหรือ ทดลองได้ด้วยตนเอง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การอ้างลักษณะนี้ต้องมีเอกสารอ้างอิง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ซึ่งการคัดล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 xml:space="preserve">อกในลักษณะนี้มักเกิดขึ้นได้ง่าย 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ดังนั้น ตอนเขียนให้หมั่นตรวจทานและพยายามถามตัวเองตลอดว่าเรื่องนี้เรารู้ได้อย่างไร ควรอ้างอิงอย่างไร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110991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การคัดลอกที่พบบ่อยกว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่า คือ การยกประโยค หรือ คำ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พูดมาใช้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ซึ่งในประเด็นนี้ถือว่าการน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พูด จากเอกสารอื่นมาเกิน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4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 xml:space="preserve">คำ 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แม้ว่ามีการอ้างอิง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ให้ถูกนับว่าเป็นการคัดลอก ดังนั้นการยกตารางหรือแผนภาพ จากรายงานผู้อื่นมาใช้ในรายงานของตัวเองเลยจึงเป็นการคัดลอกด้วย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แต่ถ้านักวิจัยมีความจำ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เป็นต้องใช้ข้อม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ูล จากตารางหรือแผนภาพนั้น ควรนำ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มาเขียนใหม่หรือเรียงใหม่ให้เป็นการน าเสนอด้วยส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นว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นของตัวเองพร้อม กับการอ้างอิงที่ถูกต้องและครบถ้วน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  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C65B7D" w:rsidP="00C65B7D">
      <w:pPr>
        <w:pStyle w:val="paragraph"/>
        <w:spacing w:before="0" w:beforeAutospacing="0" w:after="0" w:afterAutospacing="0"/>
        <w:ind w:right="-15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ab/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ส่วนการคัดลอกด้วยการใช้งานของคน</w:t>
      </w:r>
      <w:r w:rsidR="00F202AC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อื่นมาเปลี่ยนเป็นชื่อของเรานั้น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เป็นเรื่องที่ไม่ควรเกิดเป็น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4A4D93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อย่างยิ่ง เพ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ราะถือว่าเป็นการขโมยและผู้ทำ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จะกลายเป็นโจรทางวิชาการ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ส่วนการทำวิจัยแล้วเรื่องที่ทำ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ไป</w:t>
      </w:r>
      <w:proofErr w:type="spellStart"/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ซ้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spellEnd"/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 xml:space="preserve"> กับคนอื่นไม่ได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้ถือว่าเป็นการลอกผลงาน ถ้าผู้ทำ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ไม่ได้จงใจและไม่ได้น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เ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อาเนื้อหา ข้อมูลและผลงานของผู้อื่นมา ใช้</w:t>
      </w:r>
      <w:r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เช่น นายส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เ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นาได้รายงานการวิจัยเรื่องการขยายพันธุ์แมลงหวี่ที่ตึกปฏิบัติการกลาง ปรากฏว่าชื่อผลงานไป คล้ายกับนายส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ที่รายงานเรื่องการขยายพันธุ์แมลงหวี่ที่จังหวัดนครปฐม เมื่อตรวจสอบเนื้อหาด้านในพบว่า</w:t>
      </w:r>
      <w:r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วิธีการและจุดประสงค์เดียวกัน มีแตกต่างที่กลุ่มตัวอย่างเท่านั้น ในกรณีนี้ถือว่านายส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เ</w:t>
      </w:r>
      <w:r w:rsidR="00C65B7D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นาลอกผลงานของนาย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C65B7D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 </w:t>
      </w:r>
      <w:r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C65B7D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ab/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การคัดลอกในกรณีสุดท้าย คือ การคัดลอกงานตัวเอง ซึ่งการคัดลอกด้วยวิธีนี้เป็นการคัดลอกที่</w:t>
      </w:r>
      <w:r w:rsidR="00F202AC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ผู้วิจัยรู้ตัวเองดีแต่มักจะคิดว่านี้เป็นงานของเรา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การน</w:t>
      </w:r>
      <w:r w:rsidR="00F202AC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4A4D93" w:rsidRPr="00035F17">
        <w:rPr>
          <w:rStyle w:val="spellingerror"/>
          <w:rFonts w:ascii="TH SarabunPSK" w:hAnsi="TH SarabunPSK" w:cs="TH SarabunPSK"/>
          <w:color w:val="000000"/>
          <w:sz w:val="32"/>
          <w:szCs w:val="32"/>
          <w:cs/>
        </w:rPr>
        <w:t>เรื่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องหรือรูปจากงานวิจัยที่หนึ่งไปใส่ใ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นงานวิจัยที่สองนั้น ไม่สามารถทำ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ได้ควรใช้รูปใหม่หรือเปลี่ยนวิธีเขียนใหม่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ไม่ควรใช้ของเก่าที่เคยเผยแพร่แล้วนั้นเอง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การคัดลอกงานวิจัยที่กล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่าวมาทั้งหมดนี้ บางท่านอาจเคยทำ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มาบ้างแบบตั้งใจหรือไม่ตั้งใจก็ตาม</w:t>
      </w:r>
      <w:r w:rsidR="00F202AC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ประเด็นนี้</w:t>
      </w: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สามารถหลีกเลี่ยงได้ โดยให้ยึดคำ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  <w:cs/>
        </w:rPr>
        <w:t>สอนว่าให้เกรงกลัวและละอายแก่บาปที่จะก่อ</w:t>
      </w:r>
      <w:r w:rsidR="004A4D93"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="004A4D93"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4A4D93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</w:t>
      </w:r>
      <w:r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4A4D93" w:rsidP="00C65B7D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035F17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 </w:t>
      </w:r>
      <w:r w:rsidRPr="00035F17">
        <w:rPr>
          <w:rStyle w:val="eop"/>
          <w:rFonts w:ascii="TH SarabunPSK" w:hAnsi="TH SarabunPSK" w:cs="TH SarabunPSK"/>
          <w:color w:val="000000"/>
          <w:sz w:val="32"/>
          <w:szCs w:val="32"/>
        </w:rPr>
        <w:t> </w:t>
      </w:r>
    </w:p>
    <w:p w:rsidR="004A4D93" w:rsidRPr="00035F17" w:rsidRDefault="004A4D93" w:rsidP="00C65B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4D93" w:rsidRPr="00035F17" w:rsidRDefault="004A4D93" w:rsidP="00C65B7D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1BDB" w:rsidRPr="00035F17" w:rsidRDefault="00891BDB" w:rsidP="00C65B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4D93" w:rsidRPr="00035F17" w:rsidRDefault="004A4D93" w:rsidP="00C65B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4A4D93" w:rsidRPr="00035F17" w:rsidSect="0002481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380E"/>
    <w:multiLevelType w:val="hybridMultilevel"/>
    <w:tmpl w:val="E2A4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714B7"/>
    <w:multiLevelType w:val="multilevel"/>
    <w:tmpl w:val="EF9A9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4D93"/>
    <w:rsid w:val="0002481D"/>
    <w:rsid w:val="00035F17"/>
    <w:rsid w:val="00110991"/>
    <w:rsid w:val="00130AD7"/>
    <w:rsid w:val="0015154B"/>
    <w:rsid w:val="003756A1"/>
    <w:rsid w:val="003D1367"/>
    <w:rsid w:val="00416AB5"/>
    <w:rsid w:val="004A4D93"/>
    <w:rsid w:val="0055231F"/>
    <w:rsid w:val="00687E75"/>
    <w:rsid w:val="006A3603"/>
    <w:rsid w:val="006D0F24"/>
    <w:rsid w:val="00891BDB"/>
    <w:rsid w:val="00B67A71"/>
    <w:rsid w:val="00C022F2"/>
    <w:rsid w:val="00C65B7D"/>
    <w:rsid w:val="00C739B3"/>
    <w:rsid w:val="00DB096B"/>
    <w:rsid w:val="00F202AC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93"/>
    <w:pPr>
      <w:ind w:left="720"/>
      <w:contextualSpacing/>
    </w:pPr>
  </w:style>
  <w:style w:type="paragraph" w:customStyle="1" w:styleId="paragraph">
    <w:name w:val="paragraph"/>
    <w:basedOn w:val="a"/>
    <w:rsid w:val="004A4D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4A4D93"/>
  </w:style>
  <w:style w:type="character" w:customStyle="1" w:styleId="apple-converted-space">
    <w:name w:val="apple-converted-space"/>
    <w:basedOn w:val="a0"/>
    <w:rsid w:val="004A4D93"/>
  </w:style>
  <w:style w:type="character" w:customStyle="1" w:styleId="eop">
    <w:name w:val="eop"/>
    <w:basedOn w:val="a0"/>
    <w:rsid w:val="004A4D93"/>
  </w:style>
  <w:style w:type="character" w:customStyle="1" w:styleId="spellingerror">
    <w:name w:val="spellingerror"/>
    <w:basedOn w:val="a0"/>
    <w:rsid w:val="004A4D93"/>
  </w:style>
  <w:style w:type="character" w:styleId="a4">
    <w:name w:val="Hyperlink"/>
    <w:basedOn w:val="a0"/>
    <w:uiPriority w:val="99"/>
    <w:unhideWhenUsed/>
    <w:rsid w:val="006D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93"/>
    <w:pPr>
      <w:ind w:left="720"/>
      <w:contextualSpacing/>
    </w:pPr>
  </w:style>
  <w:style w:type="paragraph" w:customStyle="1" w:styleId="paragraph">
    <w:name w:val="paragraph"/>
    <w:basedOn w:val="a"/>
    <w:rsid w:val="004A4D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rmaltextrun">
    <w:name w:val="normaltextrun"/>
    <w:basedOn w:val="a0"/>
    <w:rsid w:val="004A4D93"/>
  </w:style>
  <w:style w:type="character" w:customStyle="1" w:styleId="apple-converted-space">
    <w:name w:val="apple-converted-space"/>
    <w:basedOn w:val="a0"/>
    <w:rsid w:val="004A4D93"/>
  </w:style>
  <w:style w:type="character" w:customStyle="1" w:styleId="eop">
    <w:name w:val="eop"/>
    <w:basedOn w:val="a0"/>
    <w:rsid w:val="004A4D93"/>
  </w:style>
  <w:style w:type="character" w:customStyle="1" w:styleId="spellingerror">
    <w:name w:val="spellingerror"/>
    <w:basedOn w:val="a0"/>
    <w:rsid w:val="004A4D93"/>
  </w:style>
  <w:style w:type="character" w:styleId="a4">
    <w:name w:val="Hyperlink"/>
    <w:basedOn w:val="a0"/>
    <w:uiPriority w:val="99"/>
    <w:unhideWhenUsed/>
    <w:rsid w:val="006D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3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7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4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2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6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0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3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3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gp/authors-editors/journal-auth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2015-03-02T03:52:00Z</dcterms:created>
  <dcterms:modified xsi:type="dcterms:W3CDTF">2015-04-01T07:42:00Z</dcterms:modified>
</cp:coreProperties>
</file>